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6C" w:rsidRDefault="00C0261E">
      <w:pPr>
        <w:autoSpaceDE w:val="0"/>
        <w:rPr>
          <w:rFonts w:ascii="Arial" w:eastAsia="Arial" w:hAnsi="Arial" w:cs="Arial"/>
          <w:b/>
          <w:bCs/>
          <w:lang w:val="en-US"/>
        </w:rPr>
      </w:pPr>
      <w:r w:rsidRPr="00CE6B75">
        <w:rPr>
          <w:noProof/>
          <w:lang w:eastAsia="ru-RU" w:bidi="ar-SA"/>
        </w:rPr>
        <w:drawing>
          <wp:inline distT="0" distB="0" distL="0" distR="0">
            <wp:extent cx="6391275" cy="933450"/>
            <wp:effectExtent l="0" t="0" r="9525" b="0"/>
            <wp:docPr id="1" name="Рисунок 2" descr="C:\Users\Uchcomb\AppData\Local\Temp\шапка эк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chcomb\AppData\Local\Temp\шапка экспор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5"/>
      </w:tblGrid>
      <w:tr w:rsidR="00F04A6C">
        <w:tc>
          <w:tcPr>
            <w:tcW w:w="4605" w:type="dxa"/>
            <w:shd w:val="clear" w:color="auto" w:fill="auto"/>
          </w:tcPr>
          <w:p w:rsidR="00DB643A" w:rsidRDefault="00DB643A">
            <w:pPr>
              <w:pStyle w:val="a8"/>
              <w:rPr>
                <w:rFonts w:eastAsia="Arial" w:cs="Arial"/>
              </w:rPr>
            </w:pPr>
          </w:p>
          <w:p w:rsidR="00F04A6C" w:rsidRDefault="002444D6">
            <w:pPr>
              <w:pStyle w:val="a8"/>
              <w:rPr>
                <w:rFonts w:eastAsia="Arial" w:cs="Arial"/>
              </w:rPr>
            </w:pPr>
            <w:r>
              <w:rPr>
                <w:rFonts w:eastAsia="Arial" w:cs="Arial"/>
              </w:rPr>
              <w:t>Утверждаю:</w:t>
            </w:r>
          </w:p>
          <w:p w:rsidR="00F04A6C" w:rsidRDefault="002444D6">
            <w:pPr>
              <w:pStyle w:val="a8"/>
              <w:rPr>
                <w:rFonts w:eastAsia="Arial" w:cs="Arial"/>
              </w:rPr>
            </w:pPr>
            <w:r>
              <w:rPr>
                <w:rFonts w:eastAsia="Arial" w:cs="Arial"/>
              </w:rPr>
              <w:t>директор АНО</w:t>
            </w:r>
            <w:r w:rsidR="006A6F2D">
              <w:rPr>
                <w:rFonts w:eastAsia="Arial" w:cs="Arial"/>
              </w:rPr>
              <w:t xml:space="preserve"> ДПО</w:t>
            </w:r>
            <w:r>
              <w:rPr>
                <w:rFonts w:eastAsia="Arial" w:cs="Arial"/>
              </w:rPr>
              <w:t xml:space="preserve"> «ЦЧР Учебный Центр»</w:t>
            </w:r>
          </w:p>
          <w:p w:rsidR="00F04A6C" w:rsidRDefault="00F04A6C">
            <w:pPr>
              <w:pStyle w:val="a8"/>
              <w:rPr>
                <w:rFonts w:eastAsia="Arial" w:cs="Arial"/>
              </w:rPr>
            </w:pPr>
          </w:p>
          <w:p w:rsidR="00F04A6C" w:rsidRDefault="002444D6">
            <w:pPr>
              <w:pStyle w:val="a8"/>
              <w:rPr>
                <w:rFonts w:eastAsia="Arial" w:cs="Arial"/>
              </w:rPr>
            </w:pPr>
            <w:r>
              <w:rPr>
                <w:rFonts w:eastAsia="Arial" w:cs="Arial"/>
              </w:rPr>
              <w:t>______________О.А. Плотникова</w:t>
            </w:r>
          </w:p>
          <w:p w:rsidR="00F04A6C" w:rsidRDefault="00F04A6C">
            <w:pPr>
              <w:pStyle w:val="a8"/>
              <w:rPr>
                <w:rFonts w:eastAsia="Arial" w:cs="Arial"/>
              </w:rPr>
            </w:pPr>
          </w:p>
          <w:p w:rsidR="00F04A6C" w:rsidRDefault="002444D6" w:rsidP="006A6F2D">
            <w:pPr>
              <w:autoSpaceDE w:val="0"/>
              <w:spacing w:line="276" w:lineRule="auto"/>
              <w:rPr>
                <w:rFonts w:eastAsia="Arial CYR" w:cs="Arial CYR"/>
              </w:rPr>
            </w:pPr>
            <w:r>
              <w:rPr>
                <w:rFonts w:eastAsia="Arial" w:cs="Arial"/>
                <w:lang w:val="en-US"/>
              </w:rPr>
              <w:t>«_____»________201</w:t>
            </w:r>
            <w:r w:rsidR="006A6F2D">
              <w:rPr>
                <w:rFonts w:eastAsia="Arial" w:cs="Arial"/>
              </w:rPr>
              <w:t xml:space="preserve">6 </w:t>
            </w:r>
            <w:r>
              <w:rPr>
                <w:rFonts w:eastAsia="Arial CYR" w:cs="Arial CYR"/>
              </w:rPr>
              <w:t>г.</w:t>
            </w:r>
          </w:p>
        </w:tc>
      </w:tr>
    </w:tbl>
    <w:p w:rsidR="00F04A6C" w:rsidRDefault="002444D6">
      <w:pPr>
        <w:autoSpaceDE w:val="0"/>
        <w:spacing w:line="276" w:lineRule="auto"/>
        <w:jc w:val="center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                   </w:t>
      </w:r>
    </w:p>
    <w:p w:rsidR="00F04A6C" w:rsidRDefault="002444D6">
      <w:pPr>
        <w:autoSpaceDE w:val="0"/>
        <w:spacing w:line="276" w:lineRule="auto"/>
        <w:jc w:val="center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                                                                                </w:t>
      </w:r>
    </w:p>
    <w:p w:rsidR="00F04A6C" w:rsidRDefault="00F04A6C">
      <w:pPr>
        <w:autoSpaceDE w:val="0"/>
        <w:spacing w:line="276" w:lineRule="auto"/>
        <w:jc w:val="center"/>
        <w:rPr>
          <w:rFonts w:ascii="Arial" w:eastAsia="Arial" w:hAnsi="Arial" w:cs="Arial"/>
          <w:lang w:val="en-US"/>
        </w:rPr>
      </w:pPr>
    </w:p>
    <w:p w:rsidR="00F04A6C" w:rsidRDefault="00F04A6C">
      <w:pPr>
        <w:autoSpaceDE w:val="0"/>
        <w:spacing w:line="276" w:lineRule="auto"/>
        <w:jc w:val="center"/>
        <w:rPr>
          <w:rFonts w:ascii="Arial" w:eastAsia="Arial" w:hAnsi="Arial" w:cs="Arial"/>
          <w:lang w:val="en-US"/>
        </w:rPr>
      </w:pPr>
    </w:p>
    <w:p w:rsidR="00F04A6C" w:rsidRDefault="002444D6">
      <w:pPr>
        <w:autoSpaceDE w:val="0"/>
        <w:spacing w:line="276" w:lineRule="auto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                                                                                                                            </w:t>
      </w:r>
    </w:p>
    <w:p w:rsidR="00F04A6C" w:rsidRDefault="002444D6">
      <w:pPr>
        <w:autoSpaceDE w:val="0"/>
        <w:spacing w:line="276" w:lineRule="auto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       </w:t>
      </w:r>
    </w:p>
    <w:p w:rsidR="00F04A6C" w:rsidRDefault="002444D6">
      <w:pPr>
        <w:autoSpaceDE w:val="0"/>
        <w:spacing w:line="276" w:lineRule="auto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  </w:t>
      </w:r>
    </w:p>
    <w:p w:rsidR="00F04A6C" w:rsidRDefault="002444D6">
      <w:pPr>
        <w:autoSpaceDE w:val="0"/>
        <w:spacing w:line="276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Положение</w:t>
      </w:r>
    </w:p>
    <w:p w:rsidR="00F04A6C" w:rsidRDefault="00C0261E">
      <w:pPr>
        <w:autoSpaceDE w:val="0"/>
        <w:spacing w:line="276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О системе учета и хранения документов об окончании обучения</w:t>
      </w:r>
    </w:p>
    <w:p w:rsidR="00C0261E" w:rsidRDefault="00C0261E">
      <w:pPr>
        <w:autoSpaceDE w:val="0"/>
        <w:spacing w:line="276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В АНО «ДПО ЦЧР Учебный Центр»</w:t>
      </w:r>
    </w:p>
    <w:p w:rsidR="00F04A6C" w:rsidRPr="00C0261E" w:rsidRDefault="00F04A6C">
      <w:pPr>
        <w:tabs>
          <w:tab w:val="left" w:pos="2310"/>
        </w:tabs>
        <w:autoSpaceDE w:val="0"/>
        <w:spacing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F04A6C" w:rsidRPr="00C0261E" w:rsidRDefault="00F04A6C">
      <w:pPr>
        <w:tabs>
          <w:tab w:val="left" w:pos="2310"/>
        </w:tabs>
        <w:autoSpaceDE w:val="0"/>
        <w:spacing w:line="276" w:lineRule="auto"/>
        <w:rPr>
          <w:rFonts w:ascii="Arial" w:eastAsia="Arial" w:hAnsi="Arial" w:cs="Arial"/>
        </w:rPr>
      </w:pPr>
    </w:p>
    <w:p w:rsidR="00F04A6C" w:rsidRPr="00C0261E" w:rsidRDefault="002444D6">
      <w:pPr>
        <w:autoSpaceDE w:val="0"/>
        <w:spacing w:line="276" w:lineRule="auto"/>
        <w:rPr>
          <w:rFonts w:ascii="Arial" w:eastAsia="Arial" w:hAnsi="Arial" w:cs="Arial"/>
          <w:sz w:val="18"/>
          <w:szCs w:val="18"/>
        </w:rPr>
      </w:pPr>
      <w:r w:rsidRPr="00C0261E">
        <w:rPr>
          <w:rFonts w:ascii="Arial" w:eastAsia="Arial" w:hAnsi="Arial" w:cs="Arial"/>
          <w:sz w:val="18"/>
          <w:szCs w:val="18"/>
        </w:rPr>
        <w:t xml:space="preserve">                       </w:t>
      </w:r>
    </w:p>
    <w:p w:rsidR="00F04A6C" w:rsidRPr="00C0261E" w:rsidRDefault="00F04A6C">
      <w:pPr>
        <w:autoSpaceDE w:val="0"/>
        <w:spacing w:line="276" w:lineRule="auto"/>
        <w:rPr>
          <w:rFonts w:ascii="Arial" w:eastAsia="Arial" w:hAnsi="Arial" w:cs="Arial"/>
          <w:sz w:val="18"/>
          <w:szCs w:val="18"/>
        </w:rPr>
      </w:pPr>
    </w:p>
    <w:p w:rsidR="00F04A6C" w:rsidRPr="00C0261E" w:rsidRDefault="00F04A6C">
      <w:pPr>
        <w:autoSpaceDE w:val="0"/>
        <w:spacing w:line="276" w:lineRule="auto"/>
        <w:rPr>
          <w:rFonts w:ascii="Arial" w:eastAsia="Arial" w:hAnsi="Arial" w:cs="Arial"/>
          <w:sz w:val="18"/>
          <w:szCs w:val="18"/>
        </w:rPr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Pr="00C0261E" w:rsidRDefault="002444D6">
      <w:pPr>
        <w:autoSpaceDE w:val="0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C0261E">
        <w:rPr>
          <w:rFonts w:ascii="Arial" w:eastAsia="Arial" w:hAnsi="Arial" w:cs="Arial"/>
          <w:sz w:val="18"/>
          <w:szCs w:val="18"/>
        </w:rPr>
        <w:t xml:space="preserve">                             </w:t>
      </w:r>
    </w:p>
    <w:p w:rsidR="00F04A6C" w:rsidRPr="00C0261E" w:rsidRDefault="00F04A6C">
      <w:pPr>
        <w:autoSpaceDE w:val="0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F04A6C" w:rsidRDefault="002444D6" w:rsidP="006A6F2D">
      <w:pPr>
        <w:autoSpaceDE w:val="0"/>
        <w:spacing w:line="276" w:lineRule="auto"/>
        <w:jc w:val="center"/>
        <w:rPr>
          <w:rFonts w:ascii="Arial CYR" w:eastAsia="Arial CYR" w:hAnsi="Arial CYR" w:cs="Arial CYR"/>
          <w:b/>
          <w:bCs/>
          <w:sz w:val="28"/>
          <w:szCs w:val="28"/>
        </w:rPr>
      </w:pPr>
      <w:r>
        <w:rPr>
          <w:rFonts w:ascii="Arial CYR" w:eastAsia="Arial CYR" w:hAnsi="Arial CYR" w:cs="Arial CYR"/>
          <w:b/>
          <w:bCs/>
          <w:sz w:val="28"/>
          <w:szCs w:val="28"/>
        </w:rPr>
        <w:t>Воронеж 201</w:t>
      </w:r>
      <w:r w:rsidR="006A6F2D">
        <w:rPr>
          <w:rFonts w:ascii="Arial CYR" w:eastAsia="Arial CYR" w:hAnsi="Arial CYR" w:cs="Arial CYR"/>
          <w:b/>
          <w:bCs/>
          <w:sz w:val="28"/>
          <w:szCs w:val="28"/>
        </w:rPr>
        <w:t>6</w:t>
      </w:r>
    </w:p>
    <w:p w:rsidR="00F04A6C" w:rsidRDefault="002444D6">
      <w:pPr>
        <w:autoSpaceDE w:val="0"/>
        <w:spacing w:line="276" w:lineRule="auto"/>
        <w:jc w:val="both"/>
        <w:rPr>
          <w:rFonts w:ascii="Arial" w:eastAsia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  <w:lang w:val="en-US"/>
        </w:rPr>
        <w:lastRenderedPageBreak/>
        <w:t xml:space="preserve">                                                     </w:t>
      </w:r>
    </w:p>
    <w:p w:rsidR="00F04A6C" w:rsidRDefault="00F04A6C">
      <w:pPr>
        <w:autoSpaceDE w:val="0"/>
        <w:spacing w:line="276" w:lineRule="auto"/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:rsidR="00F04A6C" w:rsidRPr="00534BD7" w:rsidRDefault="00534BD7" w:rsidP="00534BD7">
      <w:pPr>
        <w:pStyle w:val="a9"/>
        <w:numPr>
          <w:ilvl w:val="0"/>
          <w:numId w:val="2"/>
        </w:numPr>
        <w:autoSpaceDE w:val="0"/>
        <w:spacing w:line="276" w:lineRule="atLeast"/>
        <w:rPr>
          <w:rFonts w:eastAsia="Calibri" w:cs="Calibri"/>
          <w:b/>
          <w:bCs/>
        </w:rPr>
      </w:pPr>
      <w:r w:rsidRPr="00534BD7">
        <w:rPr>
          <w:rFonts w:eastAsia="Calibri" w:cs="Calibri"/>
          <w:b/>
          <w:bCs/>
        </w:rPr>
        <w:t>Область применения.</w:t>
      </w:r>
    </w:p>
    <w:p w:rsidR="00F04A6C" w:rsidRDefault="00F04A6C">
      <w:pPr>
        <w:autoSpaceDE w:val="0"/>
        <w:spacing w:line="276" w:lineRule="atLeast"/>
      </w:pPr>
    </w:p>
    <w:p w:rsidR="00F04A6C" w:rsidRDefault="002444D6">
      <w:pPr>
        <w:pStyle w:val="a6"/>
        <w:spacing w:after="0" w:line="276" w:lineRule="atLeast"/>
      </w:pPr>
      <w:r>
        <w:t>1.1</w:t>
      </w:r>
      <w:r w:rsidR="00713C55">
        <w:t>.</w:t>
      </w:r>
      <w:r>
        <w:t xml:space="preserve"> </w:t>
      </w:r>
      <w:r w:rsidR="00534BD7">
        <w:t xml:space="preserve">Настоящее Положение регламентирует правила и порядок учета и хранения документов об окончании обучения в АНО ДПО «ЦЧР </w:t>
      </w:r>
      <w:r w:rsidR="00713C55">
        <w:t>Учебный Центр».</w:t>
      </w:r>
    </w:p>
    <w:p w:rsidR="00F04A6C" w:rsidRDefault="00F04A6C">
      <w:pPr>
        <w:autoSpaceDE w:val="0"/>
        <w:spacing w:line="276" w:lineRule="atLeast"/>
        <w:jc w:val="both"/>
      </w:pPr>
    </w:p>
    <w:p w:rsidR="00F04A6C" w:rsidRPr="00713C55" w:rsidRDefault="00713C55" w:rsidP="00713C55">
      <w:pPr>
        <w:pStyle w:val="a9"/>
        <w:numPr>
          <w:ilvl w:val="0"/>
          <w:numId w:val="2"/>
        </w:numPr>
        <w:autoSpaceDE w:val="0"/>
        <w:spacing w:line="276" w:lineRule="atLeast"/>
        <w:jc w:val="both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Система учета и хранения документов.</w:t>
      </w:r>
    </w:p>
    <w:p w:rsidR="00F04A6C" w:rsidRDefault="00F04A6C">
      <w:pPr>
        <w:autoSpaceDE w:val="0"/>
        <w:spacing w:line="276" w:lineRule="atLeast"/>
        <w:jc w:val="both"/>
        <w:rPr>
          <w:rFonts w:eastAsia="Calibri" w:cs="Calibri"/>
          <w:b/>
          <w:bCs/>
        </w:rPr>
      </w:pPr>
    </w:p>
    <w:p w:rsidR="00713C55" w:rsidRDefault="00713C55" w:rsidP="00713C55">
      <w:pPr>
        <w:autoSpaceDE w:val="0"/>
        <w:spacing w:line="276" w:lineRule="atLeast"/>
        <w:rPr>
          <w:rFonts w:eastAsia="Calibri" w:cs="Calibri"/>
          <w:bCs/>
        </w:rPr>
      </w:pPr>
      <w:r w:rsidRPr="00713C55">
        <w:rPr>
          <w:rFonts w:eastAsia="Calibri" w:cs="Calibri"/>
          <w:bCs/>
        </w:rPr>
        <w:t>В АНО ДПО «ЦЧР Учебный Центр»</w:t>
      </w:r>
      <w:r>
        <w:rPr>
          <w:rFonts w:eastAsia="Calibri" w:cs="Calibri"/>
          <w:bCs/>
        </w:rPr>
        <w:t xml:space="preserve"> разработана система учета и хранения документов, которая включает в себя следующие этапы:</w:t>
      </w:r>
    </w:p>
    <w:p w:rsidR="00713C55" w:rsidRPr="00713C55" w:rsidRDefault="00713C55" w:rsidP="00713C55">
      <w:pPr>
        <w:pStyle w:val="a9"/>
        <w:numPr>
          <w:ilvl w:val="0"/>
          <w:numId w:val="3"/>
        </w:numPr>
        <w:autoSpaceDE w:val="0"/>
        <w:spacing w:line="276" w:lineRule="atLeast"/>
        <w:rPr>
          <w:rFonts w:eastAsia="Calibri" w:cs="Calibri"/>
          <w:bCs/>
          <w:szCs w:val="24"/>
        </w:rPr>
      </w:pPr>
      <w:r>
        <w:rPr>
          <w:rFonts w:eastAsia="Calibri" w:cs="Calibri"/>
          <w:bCs/>
        </w:rPr>
        <w:t>Получение входных документов.</w:t>
      </w:r>
    </w:p>
    <w:p w:rsidR="00713C55" w:rsidRPr="00713C55" w:rsidRDefault="00713C55" w:rsidP="00713C55">
      <w:pPr>
        <w:pStyle w:val="a9"/>
        <w:numPr>
          <w:ilvl w:val="0"/>
          <w:numId w:val="3"/>
        </w:numPr>
        <w:autoSpaceDE w:val="0"/>
        <w:spacing w:line="276" w:lineRule="atLeast"/>
        <w:rPr>
          <w:rFonts w:eastAsia="Calibri" w:cs="Calibri"/>
          <w:bCs/>
          <w:szCs w:val="24"/>
        </w:rPr>
      </w:pPr>
      <w:r>
        <w:rPr>
          <w:rFonts w:eastAsia="Calibri" w:cs="Calibri"/>
          <w:bCs/>
        </w:rPr>
        <w:t>Проверка документов.</w:t>
      </w:r>
    </w:p>
    <w:p w:rsidR="00713C55" w:rsidRPr="00713C55" w:rsidRDefault="00713C55" w:rsidP="00713C55">
      <w:pPr>
        <w:pStyle w:val="a9"/>
        <w:numPr>
          <w:ilvl w:val="0"/>
          <w:numId w:val="3"/>
        </w:numPr>
        <w:autoSpaceDE w:val="0"/>
        <w:spacing w:line="276" w:lineRule="atLeast"/>
        <w:rPr>
          <w:rFonts w:eastAsia="Calibri" w:cs="Calibri"/>
          <w:bCs/>
          <w:szCs w:val="24"/>
        </w:rPr>
      </w:pPr>
      <w:r>
        <w:rPr>
          <w:rFonts w:eastAsia="Calibri" w:cs="Calibri"/>
          <w:bCs/>
        </w:rPr>
        <w:t>Оформление документов.</w:t>
      </w:r>
    </w:p>
    <w:p w:rsidR="00713C55" w:rsidRPr="00713C55" w:rsidRDefault="00713C55" w:rsidP="00713C55">
      <w:pPr>
        <w:pStyle w:val="a9"/>
        <w:numPr>
          <w:ilvl w:val="0"/>
          <w:numId w:val="3"/>
        </w:numPr>
        <w:autoSpaceDE w:val="0"/>
        <w:spacing w:line="276" w:lineRule="atLeast"/>
        <w:rPr>
          <w:rFonts w:eastAsia="Calibri" w:cs="Calibri"/>
          <w:bCs/>
          <w:szCs w:val="24"/>
        </w:rPr>
      </w:pPr>
      <w:r>
        <w:rPr>
          <w:rFonts w:eastAsia="Calibri" w:cs="Calibri"/>
          <w:bCs/>
        </w:rPr>
        <w:t>Заполнение бланков документов.</w:t>
      </w:r>
    </w:p>
    <w:p w:rsidR="00713C55" w:rsidRPr="00713C55" w:rsidRDefault="00713C55" w:rsidP="00713C55">
      <w:pPr>
        <w:pStyle w:val="a9"/>
        <w:numPr>
          <w:ilvl w:val="0"/>
          <w:numId w:val="3"/>
        </w:numPr>
        <w:autoSpaceDE w:val="0"/>
        <w:spacing w:line="276" w:lineRule="atLeast"/>
        <w:rPr>
          <w:rFonts w:eastAsia="Calibri" w:cs="Calibri"/>
          <w:bCs/>
          <w:szCs w:val="24"/>
        </w:rPr>
      </w:pPr>
      <w:r>
        <w:rPr>
          <w:rFonts w:eastAsia="Calibri" w:cs="Calibri"/>
          <w:bCs/>
        </w:rPr>
        <w:t>Выдача документов.</w:t>
      </w:r>
    </w:p>
    <w:p w:rsidR="00713C55" w:rsidRPr="00713C55" w:rsidRDefault="00713C55" w:rsidP="00713C55">
      <w:pPr>
        <w:pStyle w:val="a9"/>
        <w:numPr>
          <w:ilvl w:val="0"/>
          <w:numId w:val="3"/>
        </w:numPr>
        <w:autoSpaceDE w:val="0"/>
        <w:spacing w:line="276" w:lineRule="atLeast"/>
        <w:rPr>
          <w:rFonts w:eastAsia="Calibri" w:cs="Calibri"/>
          <w:bCs/>
          <w:szCs w:val="24"/>
        </w:rPr>
      </w:pPr>
      <w:r>
        <w:rPr>
          <w:rFonts w:eastAsia="Calibri" w:cs="Calibri"/>
          <w:bCs/>
        </w:rPr>
        <w:t>Учет и хранение бланков документов.</w:t>
      </w:r>
    </w:p>
    <w:p w:rsidR="00A2422E" w:rsidRDefault="00A2422E" w:rsidP="00713C55">
      <w:pPr>
        <w:autoSpaceDE w:val="0"/>
        <w:spacing w:line="276" w:lineRule="atLeast"/>
        <w:ind w:left="360"/>
        <w:rPr>
          <w:rFonts w:eastAsia="Calibri" w:cs="Calibri"/>
          <w:bCs/>
        </w:rPr>
      </w:pPr>
    </w:p>
    <w:p w:rsidR="00A2422E" w:rsidRPr="00A2422E" w:rsidRDefault="00A2422E" w:rsidP="00A2422E">
      <w:pPr>
        <w:pStyle w:val="a9"/>
        <w:numPr>
          <w:ilvl w:val="1"/>
          <w:numId w:val="2"/>
        </w:numPr>
        <w:autoSpaceDE w:val="0"/>
        <w:spacing w:line="276" w:lineRule="atLeast"/>
        <w:rPr>
          <w:rFonts w:eastAsia="Calibri" w:cs="Calibri"/>
          <w:bCs/>
          <w:szCs w:val="24"/>
        </w:rPr>
      </w:pPr>
      <w:r>
        <w:rPr>
          <w:rFonts w:eastAsia="Calibri" w:cs="Calibri"/>
          <w:bCs/>
        </w:rPr>
        <w:t xml:space="preserve"> Получение входных документов.</w:t>
      </w:r>
    </w:p>
    <w:p w:rsidR="00A2422E" w:rsidRDefault="00A2422E" w:rsidP="00A2422E">
      <w:pPr>
        <w:autoSpaceDE w:val="0"/>
        <w:spacing w:line="276" w:lineRule="atLeast"/>
        <w:ind w:left="360"/>
        <w:rPr>
          <w:rFonts w:eastAsia="Calibri" w:cs="Calibri"/>
          <w:bCs/>
        </w:rPr>
      </w:pPr>
      <w:r>
        <w:rPr>
          <w:rFonts w:eastAsia="Calibri" w:cs="Calibri"/>
          <w:bCs/>
        </w:rPr>
        <w:t>Обучающиеся (слушатели) и организации заказчика представляют в АНО ДПО «ЦЧР Учебный Центр» для зачисления в группу следующий комплект документов: индивидуальные заявления на обучение от слушателей или заявки от предприятий, направляющих слушателей, удостоверения для продления, необходимое количество фотографий</w:t>
      </w:r>
      <w:r w:rsidR="002745C4">
        <w:rPr>
          <w:rFonts w:eastAsia="Calibri" w:cs="Calibri"/>
          <w:bCs/>
        </w:rPr>
        <w:t xml:space="preserve"> и </w:t>
      </w:r>
      <w:proofErr w:type="spellStart"/>
      <w:r w:rsidR="002745C4">
        <w:rPr>
          <w:rFonts w:eastAsia="Calibri" w:cs="Calibri"/>
          <w:bCs/>
        </w:rPr>
        <w:t>др</w:t>
      </w:r>
      <w:proofErr w:type="spellEnd"/>
      <w:r w:rsidR="002745C4">
        <w:rPr>
          <w:rFonts w:eastAsia="Calibri" w:cs="Calibri"/>
          <w:bCs/>
        </w:rPr>
        <w:t xml:space="preserve"> документы в соответствии с образовательной программой</w:t>
      </w:r>
      <w:r>
        <w:rPr>
          <w:rFonts w:eastAsia="Calibri" w:cs="Calibri"/>
          <w:bCs/>
        </w:rPr>
        <w:t>.</w:t>
      </w:r>
    </w:p>
    <w:p w:rsidR="00A2422E" w:rsidRPr="00A2422E" w:rsidRDefault="00A2422E" w:rsidP="00A2422E">
      <w:pPr>
        <w:pStyle w:val="a9"/>
        <w:numPr>
          <w:ilvl w:val="1"/>
          <w:numId w:val="2"/>
        </w:numPr>
        <w:autoSpaceDE w:val="0"/>
        <w:spacing w:line="276" w:lineRule="atLeast"/>
        <w:rPr>
          <w:rFonts w:eastAsia="Calibri" w:cs="Calibri"/>
          <w:bCs/>
          <w:szCs w:val="24"/>
        </w:rPr>
      </w:pPr>
      <w:r>
        <w:rPr>
          <w:rFonts w:eastAsia="Calibri" w:cs="Calibri"/>
          <w:bCs/>
        </w:rPr>
        <w:t xml:space="preserve"> Проверка документов.</w:t>
      </w:r>
    </w:p>
    <w:p w:rsidR="00AA1C85" w:rsidRDefault="00AA1C85" w:rsidP="00A2422E">
      <w:pPr>
        <w:autoSpaceDE w:val="0"/>
        <w:spacing w:line="276" w:lineRule="atLeast"/>
        <w:ind w:left="360"/>
        <w:rPr>
          <w:rFonts w:eastAsia="Calibri" w:cs="Calibri"/>
          <w:bCs/>
        </w:rPr>
      </w:pPr>
      <w:r>
        <w:rPr>
          <w:rFonts w:eastAsia="Calibri" w:cs="Calibri"/>
          <w:bCs/>
        </w:rPr>
        <w:t>На данном этапе проводится проверка комплектов документов, полученных от слушателей и правильность заполнения заявок. В заявках на проведение обучения от организации содержатся сведения об организации и перечень сотрудников, направляемых на обучение. По результатам проверки документов слушатели зачисляются в ближайшую группу обучения.</w:t>
      </w:r>
    </w:p>
    <w:p w:rsidR="00AA1C85" w:rsidRPr="00AA1C85" w:rsidRDefault="00AA1C85" w:rsidP="00AA1C85">
      <w:pPr>
        <w:pStyle w:val="a9"/>
        <w:numPr>
          <w:ilvl w:val="1"/>
          <w:numId w:val="2"/>
        </w:numPr>
        <w:autoSpaceDE w:val="0"/>
        <w:spacing w:line="276" w:lineRule="atLeast"/>
        <w:rPr>
          <w:rFonts w:eastAsia="Calibri" w:cs="Calibri"/>
          <w:bCs/>
          <w:szCs w:val="24"/>
        </w:rPr>
      </w:pPr>
      <w:r>
        <w:rPr>
          <w:rFonts w:eastAsia="Calibri" w:cs="Calibri"/>
          <w:bCs/>
        </w:rPr>
        <w:t xml:space="preserve"> Оформление документов.</w:t>
      </w:r>
    </w:p>
    <w:p w:rsidR="00441FB2" w:rsidRDefault="00441FB2" w:rsidP="00AA1C85">
      <w:pPr>
        <w:autoSpaceDE w:val="0"/>
        <w:spacing w:line="276" w:lineRule="atLeast"/>
        <w:ind w:left="360"/>
        <w:rPr>
          <w:rFonts w:eastAsia="Calibri" w:cs="Calibri"/>
          <w:bCs/>
        </w:rPr>
      </w:pPr>
      <w:r>
        <w:rPr>
          <w:rFonts w:eastAsia="Calibri" w:cs="Calibri"/>
          <w:bCs/>
        </w:rPr>
        <w:t>При зачислении слушателя на обучение создается приказ о зачислении в учебную группу</w:t>
      </w:r>
      <w:bookmarkStart w:id="0" w:name="_GoBack"/>
      <w:bookmarkEnd w:id="0"/>
      <w:r>
        <w:rPr>
          <w:rFonts w:eastAsia="Calibri" w:cs="Calibri"/>
          <w:bCs/>
        </w:rPr>
        <w:t>.</w:t>
      </w:r>
    </w:p>
    <w:p w:rsidR="00441FB2" w:rsidRDefault="00E453F6" w:rsidP="00AA1C85">
      <w:pPr>
        <w:autoSpaceDE w:val="0"/>
        <w:spacing w:line="276" w:lineRule="atLeast"/>
        <w:ind w:left="360"/>
        <w:rPr>
          <w:rFonts w:eastAsia="Calibri" w:cs="Calibri"/>
          <w:bCs/>
        </w:rPr>
      </w:pPr>
      <w:r>
        <w:rPr>
          <w:rFonts w:eastAsia="Calibri" w:cs="Calibri"/>
          <w:bCs/>
        </w:rPr>
        <w:t>Оформляется приказ об экзаменационной комиссии. Результаты итоговой аттестации оформляются протоколом. По окончании обучения оформляется приказ об окончании обучения. При</w:t>
      </w:r>
      <w:r w:rsidR="002444D6">
        <w:rPr>
          <w:rFonts w:eastAsia="Calibri" w:cs="Calibri"/>
          <w:bCs/>
        </w:rPr>
        <w:t xml:space="preserve"> неудовлетворительной успеваемости издается приказ об отчислении.</w:t>
      </w:r>
    </w:p>
    <w:p w:rsidR="002444D6" w:rsidRDefault="006B5C38" w:rsidP="006B5C38">
      <w:pPr>
        <w:pStyle w:val="a9"/>
        <w:numPr>
          <w:ilvl w:val="1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>Заполнение бланков документов.</w:t>
      </w:r>
    </w:p>
    <w:p w:rsidR="008E7D25" w:rsidRDefault="008E7D25" w:rsidP="008E7D25">
      <w:pPr>
        <w:autoSpaceDE w:val="0"/>
        <w:spacing w:line="276" w:lineRule="atLeast"/>
        <w:ind w:left="360"/>
        <w:rPr>
          <w:rFonts w:eastAsia="Calibri" w:cs="Calibri"/>
          <w:bCs/>
        </w:rPr>
      </w:pPr>
      <w:r>
        <w:rPr>
          <w:rFonts w:eastAsia="Calibri" w:cs="Calibri"/>
          <w:bCs/>
        </w:rPr>
        <w:t>Слушателям выдаются следующие документы о прохождении обучения в АНО ДПО ЦЧР Учебный Центр:</w:t>
      </w:r>
    </w:p>
    <w:p w:rsidR="008E7D25" w:rsidRDefault="00C76F3D" w:rsidP="008E7D25">
      <w:pPr>
        <w:autoSpaceDE w:val="0"/>
        <w:spacing w:line="276" w:lineRule="atLeast"/>
        <w:ind w:left="360"/>
        <w:rPr>
          <w:rFonts w:eastAsia="Calibri" w:cs="Calibri"/>
          <w:bCs/>
        </w:rPr>
      </w:pPr>
      <w:r>
        <w:rPr>
          <w:rFonts w:eastAsia="Calibri" w:cs="Calibri"/>
          <w:bCs/>
        </w:rPr>
        <w:t>2.4.1</w:t>
      </w:r>
      <w:r w:rsidR="008E7D25">
        <w:rPr>
          <w:rFonts w:eastAsia="Calibri" w:cs="Calibri"/>
          <w:bCs/>
        </w:rPr>
        <w:t xml:space="preserve"> Лицам, не прошедшим итоговую аттестацию или получившим неудовлетворительные результаты, выдается справка о прохождении обучения в Учебном Центре. Форма справки утверждается Директором АНО ДПО «ЦЧР Учебный Центр»</w:t>
      </w:r>
    </w:p>
    <w:p w:rsidR="00C76F3D" w:rsidRDefault="008E7D25" w:rsidP="00C76F3D">
      <w:pPr>
        <w:autoSpaceDE w:val="0"/>
        <w:spacing w:line="276" w:lineRule="atLeast"/>
        <w:ind w:left="360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2.4.2 </w:t>
      </w:r>
      <w:r w:rsidR="00C76F3D">
        <w:rPr>
          <w:rFonts w:eastAsia="Calibri" w:cs="Calibri"/>
          <w:bCs/>
        </w:rPr>
        <w:t>Лицам, освоившим часть образовательной программы, выдается справка о периоде обучения. Форма справки утверждается Директором АНО ДПО «ЦЧР Учебный Центр»</w:t>
      </w:r>
    </w:p>
    <w:p w:rsidR="00C76F3D" w:rsidRDefault="00C76F3D" w:rsidP="00C76F3D">
      <w:pPr>
        <w:autoSpaceDE w:val="0"/>
        <w:spacing w:line="276" w:lineRule="atLeast"/>
        <w:ind w:left="360"/>
        <w:rPr>
          <w:rFonts w:eastAsia="Calibri" w:cs="Calibri"/>
          <w:bCs/>
        </w:rPr>
      </w:pPr>
      <w:r>
        <w:rPr>
          <w:rFonts w:eastAsia="Calibri" w:cs="Calibri"/>
          <w:bCs/>
        </w:rPr>
        <w:t>2.4.3. Иные документы, подтверждающие обучение В АНО ДПО «ЦЧР Учебный Центр» в случаях, предусмотренных законодательством РФ или локальными нормативными актами</w:t>
      </w:r>
    </w:p>
    <w:p w:rsidR="00C76F3D" w:rsidRDefault="00C76F3D" w:rsidP="00C76F3D">
      <w:pPr>
        <w:autoSpaceDE w:val="0"/>
        <w:spacing w:line="276" w:lineRule="atLeast"/>
        <w:ind w:left="360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2.4.4. </w:t>
      </w:r>
      <w:r w:rsidR="008E7D25" w:rsidRPr="00C76F3D">
        <w:rPr>
          <w:rFonts w:eastAsia="Calibri" w:cs="Calibri"/>
          <w:bCs/>
        </w:rPr>
        <w:t>Б</w:t>
      </w:r>
      <w:r w:rsidR="009F053C" w:rsidRPr="00C76F3D">
        <w:rPr>
          <w:rFonts w:eastAsia="Calibri" w:cs="Calibri"/>
          <w:bCs/>
        </w:rPr>
        <w:t>ланк документа</w:t>
      </w:r>
      <w:r w:rsidR="008E7D25" w:rsidRPr="00C76F3D">
        <w:rPr>
          <w:rFonts w:eastAsia="Calibri" w:cs="Calibri"/>
          <w:bCs/>
        </w:rPr>
        <w:t xml:space="preserve"> </w:t>
      </w:r>
      <w:r w:rsidR="00056F1B" w:rsidRPr="00C76F3D">
        <w:rPr>
          <w:rFonts w:eastAsia="Calibri" w:cs="Calibri"/>
          <w:bCs/>
        </w:rPr>
        <w:t>подписывается директором АНО ДПО «ЦЧР Учебный Центр»</w:t>
      </w:r>
      <w:r w:rsidR="008646E8" w:rsidRPr="00C76F3D">
        <w:rPr>
          <w:rFonts w:eastAsia="Calibri" w:cs="Calibri"/>
          <w:bCs/>
        </w:rPr>
        <w:t>. Подпись директора заверяется печатью.</w:t>
      </w:r>
    </w:p>
    <w:p w:rsidR="00C76F3D" w:rsidRDefault="00C76F3D" w:rsidP="00C76F3D">
      <w:pPr>
        <w:autoSpaceDE w:val="0"/>
        <w:spacing w:line="276" w:lineRule="atLeast"/>
        <w:ind w:left="360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2.4.5. </w:t>
      </w:r>
      <w:r w:rsidR="008646E8" w:rsidRPr="00C76F3D">
        <w:rPr>
          <w:rFonts w:eastAsia="Calibri" w:cs="Calibri"/>
          <w:bCs/>
        </w:rPr>
        <w:t>Бланки документов заполняются на русском языке автоматизированным или рукописным способом шариковой ручкой пастой черного или синего цветов.</w:t>
      </w:r>
    </w:p>
    <w:p w:rsidR="00B27622" w:rsidRPr="00C76F3D" w:rsidRDefault="00C76F3D" w:rsidP="00C76F3D">
      <w:pPr>
        <w:autoSpaceDE w:val="0"/>
        <w:spacing w:line="276" w:lineRule="atLeast"/>
        <w:ind w:left="360"/>
        <w:rPr>
          <w:rFonts w:eastAsia="Calibri" w:cs="Calibri"/>
          <w:bCs/>
        </w:rPr>
      </w:pPr>
      <w:r>
        <w:rPr>
          <w:rFonts w:eastAsia="Calibri" w:cs="Calibri"/>
          <w:bCs/>
        </w:rPr>
        <w:t>2.4.6.</w:t>
      </w:r>
      <w:r w:rsidR="00B27622" w:rsidRPr="00C76F3D">
        <w:rPr>
          <w:rFonts w:eastAsia="Calibri" w:cs="Calibri"/>
          <w:bCs/>
        </w:rPr>
        <w:t xml:space="preserve">Дубликаты выдаются на платной основе лицам, утратившим </w:t>
      </w:r>
      <w:r w:rsidR="007E6834" w:rsidRPr="00C76F3D">
        <w:rPr>
          <w:rFonts w:eastAsia="Calibri" w:cs="Calibri"/>
          <w:bCs/>
        </w:rPr>
        <w:t xml:space="preserve">документы при условии наличия в АНО ДПО </w:t>
      </w:r>
      <w:r w:rsidR="004F7A22" w:rsidRPr="00C76F3D">
        <w:rPr>
          <w:rFonts w:eastAsia="Calibri" w:cs="Calibri"/>
          <w:bCs/>
        </w:rPr>
        <w:t>«</w:t>
      </w:r>
      <w:r w:rsidR="007E6834" w:rsidRPr="00C76F3D">
        <w:rPr>
          <w:rFonts w:eastAsia="Calibri" w:cs="Calibri"/>
          <w:bCs/>
        </w:rPr>
        <w:t>ЦЧР Учебный Центр» всех необходимых сведений о прохождении данным слушателей обучения.</w:t>
      </w:r>
    </w:p>
    <w:p w:rsidR="004F7A22" w:rsidRDefault="004F7A22" w:rsidP="004F7A22">
      <w:pPr>
        <w:pStyle w:val="a9"/>
        <w:numPr>
          <w:ilvl w:val="1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lastRenderedPageBreak/>
        <w:t xml:space="preserve"> Выдача документов.</w:t>
      </w:r>
    </w:p>
    <w:p w:rsidR="004F7A22" w:rsidRDefault="004F7A22" w:rsidP="004F7A22">
      <w:pPr>
        <w:pStyle w:val="a9"/>
        <w:numPr>
          <w:ilvl w:val="2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>Документы об окончании АНО ДПО «ЦЧР учебный Центр» выдаются обучающимся, в полной мере освоившим программу обучения и прошедшим итоговую аттестацию в установленном порядке.</w:t>
      </w:r>
    </w:p>
    <w:p w:rsidR="00881FC1" w:rsidRDefault="00881FC1" w:rsidP="004F7A22">
      <w:pPr>
        <w:pStyle w:val="a9"/>
        <w:numPr>
          <w:ilvl w:val="2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Для регистрации выданных удостоверений и (или) свидетельств в АНО ДПО «ЦЧР Учебный Центр» ведется журнал выдачи документов об окончании в электронном виде. В конце </w:t>
      </w:r>
      <w:r w:rsidR="009F053C">
        <w:rPr>
          <w:rFonts w:eastAsia="Calibri" w:cs="Calibri"/>
          <w:bCs/>
        </w:rPr>
        <w:t xml:space="preserve">календарного </w:t>
      </w:r>
      <w:r>
        <w:rPr>
          <w:rFonts w:eastAsia="Calibri" w:cs="Calibri"/>
          <w:bCs/>
        </w:rPr>
        <w:t>года</w:t>
      </w:r>
      <w:r w:rsidR="009F053C">
        <w:rPr>
          <w:rFonts w:eastAsia="Calibri" w:cs="Calibri"/>
          <w:bCs/>
        </w:rPr>
        <w:t xml:space="preserve"> журнал распечатывается, прошивается.</w:t>
      </w:r>
    </w:p>
    <w:p w:rsidR="009F053C" w:rsidRDefault="009F053C" w:rsidP="004F7A22">
      <w:pPr>
        <w:pStyle w:val="a9"/>
        <w:numPr>
          <w:ilvl w:val="2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В журнал выдачи документов об окончании номера бланков вносятся в возрастающем порядке. </w:t>
      </w:r>
    </w:p>
    <w:p w:rsidR="00713C55" w:rsidRDefault="009F053C" w:rsidP="00441FB2">
      <w:pPr>
        <w:pStyle w:val="a9"/>
        <w:numPr>
          <w:ilvl w:val="2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>При обнаружении ошибок, допущенных при заполнении удостоверений (свидетельств) выдается удостоверение (свидетельство) на новом бланке взамен испорченного</w:t>
      </w:r>
    </w:p>
    <w:p w:rsidR="00627272" w:rsidRDefault="00112123" w:rsidP="00627272">
      <w:pPr>
        <w:pStyle w:val="a9"/>
        <w:numPr>
          <w:ilvl w:val="1"/>
          <w:numId w:val="2"/>
        </w:numPr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 </w:t>
      </w:r>
      <w:r w:rsidR="00627272">
        <w:rPr>
          <w:rFonts w:eastAsia="Calibri" w:cs="Calibri"/>
          <w:bCs/>
        </w:rPr>
        <w:t>Хранение документов.</w:t>
      </w:r>
    </w:p>
    <w:p w:rsidR="00627272" w:rsidRPr="00627272" w:rsidRDefault="00627272" w:rsidP="00627272">
      <w:pPr>
        <w:pStyle w:val="a9"/>
        <w:autoSpaceDE w:val="0"/>
        <w:spacing w:line="276" w:lineRule="atLeast"/>
        <w:rPr>
          <w:rFonts w:eastAsia="Calibri" w:cs="Calibri"/>
          <w:bCs/>
        </w:rPr>
      </w:pPr>
      <w:r>
        <w:rPr>
          <w:rFonts w:eastAsia="Calibri" w:cs="Calibri"/>
          <w:bCs/>
        </w:rPr>
        <w:t>Учету и хранению документов подлежат: приказы о зачислении слушателей и окончании обучения, журнал выдачи документов об окончании.</w:t>
      </w:r>
      <w:r w:rsidR="00112123">
        <w:rPr>
          <w:rFonts w:eastAsia="Calibri" w:cs="Calibri"/>
          <w:bCs/>
        </w:rPr>
        <w:t xml:space="preserve"> Срок хранения приказов и журналов 1 год.</w:t>
      </w:r>
      <w:r>
        <w:rPr>
          <w:rFonts w:eastAsia="Calibri" w:cs="Calibri"/>
          <w:bCs/>
        </w:rPr>
        <w:t xml:space="preserve"> Протоколы проверки знаний хранятся отдельно от остальных документов.</w:t>
      </w:r>
      <w:r w:rsidR="00112123">
        <w:rPr>
          <w:rFonts w:eastAsia="Calibri" w:cs="Calibri"/>
          <w:bCs/>
        </w:rPr>
        <w:t xml:space="preserve"> Протоколы</w:t>
      </w:r>
      <w:r w:rsidR="00772866" w:rsidRPr="00772866">
        <w:rPr>
          <w:rFonts w:eastAsia="Calibri" w:cs="Calibri"/>
          <w:bCs/>
        </w:rPr>
        <w:t xml:space="preserve"> </w:t>
      </w:r>
      <w:r w:rsidR="00772866">
        <w:rPr>
          <w:rFonts w:eastAsia="Calibri" w:cs="Calibri"/>
          <w:bCs/>
        </w:rPr>
        <w:t>профессионального обучения</w:t>
      </w:r>
      <w:r w:rsidR="00112123">
        <w:rPr>
          <w:rFonts w:eastAsia="Calibri" w:cs="Calibri"/>
          <w:bCs/>
        </w:rPr>
        <w:t xml:space="preserve"> хранятся на протяжении всего срока существования организации АНО ДПО «ЦЧР Учебный Центр».</w:t>
      </w:r>
      <w:r w:rsidR="00772866">
        <w:rPr>
          <w:rFonts w:eastAsia="Calibri" w:cs="Calibri"/>
          <w:bCs/>
        </w:rPr>
        <w:t xml:space="preserve"> Протоколы по программа</w:t>
      </w:r>
      <w:r w:rsidR="008E7D25">
        <w:rPr>
          <w:rFonts w:eastAsia="Calibri" w:cs="Calibri"/>
          <w:bCs/>
        </w:rPr>
        <w:t>м</w:t>
      </w:r>
      <w:r w:rsidR="00772866">
        <w:rPr>
          <w:rFonts w:eastAsia="Calibri" w:cs="Calibri"/>
          <w:bCs/>
        </w:rPr>
        <w:t xml:space="preserve"> дополнительного профессионального образования хранятся на протяжении срока действия данного обучения.</w:t>
      </w:r>
    </w:p>
    <w:sectPr w:rsidR="00627272" w:rsidRPr="0062727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71C96"/>
    <w:multiLevelType w:val="hybridMultilevel"/>
    <w:tmpl w:val="CA8A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2019C"/>
    <w:multiLevelType w:val="hybridMultilevel"/>
    <w:tmpl w:val="3212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F0975"/>
    <w:multiLevelType w:val="multilevel"/>
    <w:tmpl w:val="5846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2D"/>
    <w:rsid w:val="00056F1B"/>
    <w:rsid w:val="00112123"/>
    <w:rsid w:val="002444D6"/>
    <w:rsid w:val="002745C4"/>
    <w:rsid w:val="002E4039"/>
    <w:rsid w:val="00394770"/>
    <w:rsid w:val="00441FB2"/>
    <w:rsid w:val="004F7A22"/>
    <w:rsid w:val="00534BD7"/>
    <w:rsid w:val="00627272"/>
    <w:rsid w:val="006A6F2D"/>
    <w:rsid w:val="006B5C38"/>
    <w:rsid w:val="006E2390"/>
    <w:rsid w:val="00713C55"/>
    <w:rsid w:val="00772866"/>
    <w:rsid w:val="007E6834"/>
    <w:rsid w:val="008646E8"/>
    <w:rsid w:val="00881FC1"/>
    <w:rsid w:val="008E7D25"/>
    <w:rsid w:val="00962C4D"/>
    <w:rsid w:val="00987187"/>
    <w:rsid w:val="009F053C"/>
    <w:rsid w:val="00A2422E"/>
    <w:rsid w:val="00AA1C85"/>
    <w:rsid w:val="00AC270A"/>
    <w:rsid w:val="00B27622"/>
    <w:rsid w:val="00C0261E"/>
    <w:rsid w:val="00C76F3D"/>
    <w:rsid w:val="00DB643A"/>
    <w:rsid w:val="00E453F6"/>
    <w:rsid w:val="00F0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744A58-D9BD-4872-9DE8-4E47D23F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List Paragraph"/>
    <w:basedOn w:val="a"/>
    <w:uiPriority w:val="34"/>
    <w:qFormat/>
    <w:rsid w:val="00534BD7"/>
    <w:pPr>
      <w:ind w:left="720"/>
      <w:contextualSpacing/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62C4D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C4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Uchcomb</dc:creator>
  <cp:keywords/>
  <cp:lastModifiedBy>Uchcomb</cp:lastModifiedBy>
  <cp:revision>15</cp:revision>
  <cp:lastPrinted>2018-06-07T12:01:00Z</cp:lastPrinted>
  <dcterms:created xsi:type="dcterms:W3CDTF">2018-05-22T09:21:00Z</dcterms:created>
  <dcterms:modified xsi:type="dcterms:W3CDTF">2018-08-28T10:12:00Z</dcterms:modified>
</cp:coreProperties>
</file>